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EBA" w:rsidRPr="003A7EBA" w:rsidRDefault="00E36CB1" w:rsidP="003A7EBA">
      <w:pPr>
        <w:jc w:val="center"/>
        <w:rPr>
          <w:b/>
          <w:bCs/>
          <w:sz w:val="38"/>
          <w:szCs w:val="38"/>
          <w:lang w:eastAsia="tr-TR"/>
        </w:rPr>
      </w:pPr>
      <w:r w:rsidRPr="00E36CB1">
        <w:rPr>
          <w:bCs/>
          <w:i/>
          <w:sz w:val="32"/>
          <w:szCs w:val="38"/>
          <w:lang w:eastAsia="tr-TR"/>
        </w:rPr>
        <w:t>İSTANBUL MEDENİYET ÜNİVERSİTESİ</w:t>
      </w:r>
      <w:r>
        <w:rPr>
          <w:b/>
          <w:bCs/>
          <w:sz w:val="38"/>
          <w:szCs w:val="38"/>
          <w:lang w:eastAsia="tr-TR"/>
        </w:rPr>
        <w:br/>
      </w:r>
      <w:r w:rsidR="00FF776A" w:rsidRPr="00E36CB1">
        <w:rPr>
          <w:b/>
          <w:bCs/>
          <w:sz w:val="40"/>
          <w:szCs w:val="38"/>
          <w:lang w:eastAsia="tr-TR"/>
        </w:rPr>
        <w:t>İLİM VE MEDENİYET TOPLULUĞU</w:t>
      </w:r>
    </w:p>
    <w:p w:rsidR="003A7EBA" w:rsidRPr="003A7EBA" w:rsidRDefault="00FF776A" w:rsidP="003A7EBA">
      <w:pPr>
        <w:jc w:val="center"/>
        <w:rPr>
          <w:sz w:val="30"/>
          <w:szCs w:val="30"/>
          <w:lang w:eastAsia="tr-TR"/>
        </w:rPr>
      </w:pPr>
      <w:r>
        <w:rPr>
          <w:sz w:val="30"/>
          <w:szCs w:val="30"/>
          <w:lang w:eastAsia="tr-TR"/>
        </w:rPr>
        <w:t>ATÖLYE</w:t>
      </w:r>
      <w:r w:rsidR="003A7EBA" w:rsidRPr="003A7EBA">
        <w:rPr>
          <w:sz w:val="30"/>
          <w:szCs w:val="30"/>
          <w:lang w:eastAsia="tr-TR"/>
        </w:rPr>
        <w:t xml:space="preserve"> TANITIM FORMU</w:t>
      </w:r>
    </w:p>
    <w:p w:rsidR="00CB39E2" w:rsidRPr="00CB39E2" w:rsidRDefault="00FF776A" w:rsidP="003A7EBA">
      <w:pPr>
        <w:rPr>
          <w:b/>
          <w:bCs/>
          <w:lang w:eastAsia="tr-TR"/>
        </w:rPr>
      </w:pPr>
      <w:r>
        <w:rPr>
          <w:b/>
          <w:bCs/>
          <w:lang w:eastAsia="tr-TR"/>
        </w:rPr>
        <w:t xml:space="preserve">Atölyenin </w:t>
      </w:r>
      <w:r w:rsidR="003A7EBA" w:rsidRPr="008F2644">
        <w:rPr>
          <w:b/>
          <w:bCs/>
          <w:lang w:eastAsia="tr-TR"/>
        </w:rPr>
        <w:t>Adı:</w:t>
      </w:r>
      <w:r w:rsidR="000008E4">
        <w:rPr>
          <w:b/>
          <w:bCs/>
          <w:lang w:eastAsia="tr-TR"/>
        </w:rPr>
        <w:t xml:space="preserve"> </w:t>
      </w:r>
      <w:r w:rsidR="00CB39E2">
        <w:rPr>
          <w:b/>
          <w:bCs/>
          <w:lang w:eastAsia="tr-TR"/>
        </w:rPr>
        <w:t xml:space="preserve"> </w:t>
      </w:r>
      <w:r w:rsidR="00CB39E2" w:rsidRPr="00CB39E2">
        <w:rPr>
          <w:bCs/>
          <w:lang w:eastAsia="tr-TR"/>
        </w:rPr>
        <w:t>Afrika Atölyesi</w:t>
      </w:r>
    </w:p>
    <w:p w:rsidR="004519A6" w:rsidRPr="004A483F" w:rsidRDefault="00FF776A" w:rsidP="004519A6">
      <w:pPr>
        <w:rPr>
          <w:b/>
          <w:bCs/>
          <w:lang w:eastAsia="tr-TR"/>
        </w:rPr>
      </w:pPr>
      <w:r>
        <w:rPr>
          <w:b/>
          <w:bCs/>
          <w:lang w:eastAsia="tr-TR"/>
        </w:rPr>
        <w:t>Atölyenin</w:t>
      </w:r>
      <w:r w:rsidR="003A7EBA" w:rsidRPr="008F2644">
        <w:rPr>
          <w:b/>
          <w:bCs/>
          <w:lang w:eastAsia="tr-TR"/>
        </w:rPr>
        <w:t xml:space="preserve"> Amacı:</w:t>
      </w:r>
      <w:r w:rsidR="00A21BA5">
        <w:rPr>
          <w:b/>
          <w:bCs/>
          <w:lang w:eastAsia="tr-TR"/>
        </w:rPr>
        <w:t xml:space="preserve"> </w:t>
      </w:r>
      <w:r w:rsidR="004A483F" w:rsidRPr="004A483F">
        <w:rPr>
          <w:bCs/>
          <w:lang w:eastAsia="tr-TR"/>
        </w:rPr>
        <w:t>Afrika ve bilhassa da Sahra-altı Afrika konusunda, kıtanın siyasî, ekonomik, kültürel ve toplumsal yapısı ve dokusu hakkında programa katılan öğrencilere teorik ve pratik bilgiler içeren dersler sun</w:t>
      </w:r>
      <w:r w:rsidR="007044AE">
        <w:rPr>
          <w:bCs/>
          <w:lang w:eastAsia="tr-TR"/>
        </w:rPr>
        <w:t>mak</w:t>
      </w:r>
    </w:p>
    <w:p w:rsidR="003A7EBA" w:rsidRPr="007044AE" w:rsidRDefault="00FF776A" w:rsidP="004519A6">
      <w:pPr>
        <w:rPr>
          <w:b/>
          <w:bCs/>
          <w:lang w:eastAsia="tr-TR"/>
        </w:rPr>
      </w:pPr>
      <w:r>
        <w:rPr>
          <w:b/>
          <w:bCs/>
          <w:lang w:eastAsia="tr-TR"/>
        </w:rPr>
        <w:t>Atölyenin</w:t>
      </w:r>
      <w:r w:rsidR="004519A6">
        <w:rPr>
          <w:b/>
          <w:bCs/>
          <w:lang w:eastAsia="tr-TR"/>
        </w:rPr>
        <w:t xml:space="preserve"> İçeriği</w:t>
      </w:r>
      <w:r w:rsidR="003A7EBA" w:rsidRPr="008F2644">
        <w:rPr>
          <w:b/>
          <w:bCs/>
          <w:lang w:eastAsia="tr-TR"/>
        </w:rPr>
        <w:t xml:space="preserve">: </w:t>
      </w:r>
      <w:r w:rsidR="007044AE" w:rsidRPr="007044AE">
        <w:rPr>
          <w:bCs/>
          <w:lang w:eastAsia="tr-TR"/>
        </w:rPr>
        <w:t>Afrika Kıtası'nın hem dünya siyaseti ve ekonomisi hem de Türkiye'nin dış ekonomik ve siyasi ilişkilerindeki yeri gün geçtikçe artarken; Türkiye de devlet ve sivil toplum olarak Afrika'da ağrılığını daha fazla hissettirmektedir. Devlet kurumları Afrika'ya daha fazla önem verirken işadamlarımız da Afrika'da daha çok ticari faaliyetler gerçekleştirmektedir</w:t>
      </w:r>
      <w:r w:rsidR="007044AE">
        <w:rPr>
          <w:bCs/>
          <w:lang w:eastAsia="tr-TR"/>
        </w:rPr>
        <w:t>ler. Bu nedenle İlim ve Medeniyet Topluluğu</w:t>
      </w:r>
      <w:r w:rsidR="007044AE" w:rsidRPr="007044AE">
        <w:rPr>
          <w:bCs/>
          <w:lang w:eastAsia="tr-TR"/>
        </w:rPr>
        <w:t xml:space="preserve">, Afrika konusunda var olan birikimi arttırmak ve nitelikli bilgilere sahip öğrenciler yetiştirme amacıyla Afrika </w:t>
      </w:r>
      <w:r w:rsidR="007044AE">
        <w:rPr>
          <w:bCs/>
          <w:lang w:eastAsia="tr-TR"/>
        </w:rPr>
        <w:t>üzerine</w:t>
      </w:r>
      <w:r w:rsidR="007044AE" w:rsidRPr="007044AE">
        <w:rPr>
          <w:bCs/>
          <w:lang w:eastAsia="tr-TR"/>
        </w:rPr>
        <w:t xml:space="preserve"> </w:t>
      </w:r>
      <w:r w:rsidR="007044AE">
        <w:rPr>
          <w:bCs/>
          <w:lang w:eastAsia="tr-TR"/>
        </w:rPr>
        <w:t xml:space="preserve">atölye açmayı uygun bulmuştur. </w:t>
      </w:r>
      <w:r w:rsidR="007044AE" w:rsidRPr="007044AE">
        <w:rPr>
          <w:bCs/>
          <w:lang w:eastAsia="tr-TR"/>
        </w:rPr>
        <w:t>Bu program, Dünya'nın yükselen kıtası Afrika ve genel olarak Uluslararası İlişkiler konularında ke</w:t>
      </w:r>
      <w:r w:rsidR="007044AE">
        <w:rPr>
          <w:bCs/>
          <w:lang w:eastAsia="tr-TR"/>
        </w:rPr>
        <w:t>ndilerini geliştirmek isteyen öğrenciler</w:t>
      </w:r>
      <w:r w:rsidR="007044AE" w:rsidRPr="007044AE">
        <w:rPr>
          <w:bCs/>
          <w:lang w:eastAsia="tr-TR"/>
        </w:rPr>
        <w:t xml:space="preserve"> için önemli bir fırsattır.</w:t>
      </w:r>
    </w:p>
    <w:p w:rsidR="004519A6" w:rsidRDefault="00FF776A" w:rsidP="00335BD7">
      <w:pPr>
        <w:rPr>
          <w:b/>
          <w:bCs/>
          <w:lang w:eastAsia="tr-TR"/>
        </w:rPr>
      </w:pPr>
      <w:r>
        <w:rPr>
          <w:b/>
          <w:bCs/>
          <w:lang w:eastAsia="tr-TR"/>
        </w:rPr>
        <w:t xml:space="preserve">Atölye </w:t>
      </w:r>
      <w:r w:rsidR="003A7EBA" w:rsidRPr="008F2644">
        <w:rPr>
          <w:b/>
          <w:bCs/>
          <w:lang w:eastAsia="tr-TR"/>
        </w:rPr>
        <w:t>Çıktıları:</w:t>
      </w:r>
      <w:r w:rsidR="00335BD7">
        <w:rPr>
          <w:b/>
          <w:bCs/>
          <w:lang w:eastAsia="tr-TR"/>
        </w:rPr>
        <w:t xml:space="preserve"> </w:t>
      </w:r>
    </w:p>
    <w:p w:rsidR="003A7EBA" w:rsidRPr="004519A6" w:rsidRDefault="00387F13" w:rsidP="00335BD7">
      <w:pPr>
        <w:rPr>
          <w:lang w:eastAsia="tr-TR"/>
        </w:rPr>
      </w:pPr>
      <w:r w:rsidRPr="004519A6">
        <w:rPr>
          <w:lang w:eastAsia="tr-TR"/>
        </w:rPr>
        <w:t xml:space="preserve">Bu </w:t>
      </w:r>
      <w:r w:rsidR="00FF776A">
        <w:rPr>
          <w:lang w:eastAsia="tr-TR"/>
        </w:rPr>
        <w:t>atölyenin</w:t>
      </w:r>
      <w:r w:rsidRPr="004519A6">
        <w:rPr>
          <w:lang w:eastAsia="tr-TR"/>
        </w:rPr>
        <w:t xml:space="preserve"> sonunda </w:t>
      </w:r>
      <w:r w:rsidR="00FF776A">
        <w:rPr>
          <w:lang w:eastAsia="tr-TR"/>
        </w:rPr>
        <w:t>katılımcı</w:t>
      </w:r>
      <w:r w:rsidR="00E8581A">
        <w:rPr>
          <w:lang w:eastAsia="tr-TR"/>
        </w:rPr>
        <w:t>nın</w:t>
      </w:r>
      <w:r w:rsidRPr="004519A6">
        <w:rPr>
          <w:lang w:eastAsia="tr-TR"/>
        </w:rPr>
        <w:t>:</w:t>
      </w:r>
    </w:p>
    <w:p w:rsidR="00FF776A" w:rsidRPr="004519A6" w:rsidRDefault="00E8581A" w:rsidP="003A4A0D">
      <w:pPr>
        <w:pStyle w:val="ListeParagraf"/>
        <w:numPr>
          <w:ilvl w:val="0"/>
          <w:numId w:val="5"/>
        </w:numPr>
        <w:rPr>
          <w:lang w:eastAsia="tr-TR"/>
        </w:rPr>
      </w:pPr>
      <w:r w:rsidRPr="00E8581A">
        <w:rPr>
          <w:lang w:eastAsia="tr-TR"/>
        </w:rPr>
        <w:t>Afrika’</w:t>
      </w:r>
      <w:r w:rsidR="00FD662E">
        <w:rPr>
          <w:lang w:eastAsia="tr-TR"/>
        </w:rPr>
        <w:t>yı</w:t>
      </w:r>
      <w:r w:rsidRPr="00E8581A">
        <w:rPr>
          <w:lang w:eastAsia="tr-TR"/>
        </w:rPr>
        <w:t xml:space="preserve"> siy</w:t>
      </w:r>
      <w:r w:rsidR="00FD662E">
        <w:rPr>
          <w:lang w:eastAsia="tr-TR"/>
        </w:rPr>
        <w:t>asal, bölgesel, tarihi ve stratejik yönlerden,</w:t>
      </w:r>
      <w:r w:rsidRPr="00E8581A">
        <w:rPr>
          <w:lang w:eastAsia="tr-TR"/>
        </w:rPr>
        <w:t xml:space="preserve"> hem iç hem de dış dinamikleriyle birlikte anlaması ve kavraması beklenmektedir</w:t>
      </w:r>
      <w:r w:rsidR="00FD662E">
        <w:rPr>
          <w:lang w:eastAsia="tr-TR"/>
        </w:rPr>
        <w:t>.</w:t>
      </w:r>
    </w:p>
    <w:p w:rsidR="007E727D" w:rsidRPr="008F2644" w:rsidRDefault="00FD662E" w:rsidP="00335BD7">
      <w:pPr>
        <w:rPr>
          <w:b/>
          <w:bCs/>
          <w:lang w:eastAsia="tr-TR"/>
        </w:rPr>
      </w:pPr>
      <w:r>
        <w:rPr>
          <w:b/>
          <w:bCs/>
          <w:lang w:eastAsia="tr-TR"/>
        </w:rPr>
        <w:t>Atölye</w:t>
      </w:r>
      <w:r w:rsidR="003A7EBA" w:rsidRPr="008F2644">
        <w:rPr>
          <w:b/>
          <w:bCs/>
          <w:lang w:eastAsia="tr-TR"/>
        </w:rPr>
        <w:t xml:space="preserve"> Müfredatı:</w:t>
      </w:r>
      <w:r w:rsidR="00335BD7">
        <w:rPr>
          <w:b/>
          <w:bCs/>
          <w:lang w:eastAsia="tr-TR"/>
        </w:rPr>
        <w:t xml:space="preserve"> </w:t>
      </w:r>
    </w:p>
    <w:tbl>
      <w:tblPr>
        <w:tblStyle w:val="TabloKlavuzu"/>
        <w:tblW w:w="9223" w:type="dxa"/>
        <w:tblLook w:val="04A0" w:firstRow="1" w:lastRow="0" w:firstColumn="1" w:lastColumn="0" w:noHBand="0" w:noVBand="1"/>
      </w:tblPr>
      <w:tblGrid>
        <w:gridCol w:w="713"/>
        <w:gridCol w:w="758"/>
        <w:gridCol w:w="7752"/>
      </w:tblGrid>
      <w:tr w:rsidR="007E727D" w:rsidRPr="0060398E" w:rsidTr="005250A9">
        <w:trPr>
          <w:trHeight w:val="369"/>
        </w:trPr>
        <w:tc>
          <w:tcPr>
            <w:tcW w:w="713" w:type="dxa"/>
          </w:tcPr>
          <w:p w:rsidR="007E727D" w:rsidRPr="0060398E" w:rsidRDefault="007E727D" w:rsidP="00EF5698">
            <w:pPr>
              <w:shd w:val="clear" w:color="auto" w:fill="FFFFFF"/>
              <w:spacing w:line="257" w:lineRule="atLeast"/>
              <w:rPr>
                <w:rFonts w:ascii="Arial" w:eastAsia="Times New Roman" w:hAnsi="Arial" w:cs="Arial"/>
                <w:color w:val="252525"/>
                <w:sz w:val="18"/>
                <w:szCs w:val="18"/>
                <w:lang w:eastAsia="tr-TR"/>
              </w:rPr>
            </w:pPr>
            <w:r w:rsidRPr="0060398E">
              <w:rPr>
                <w:rFonts w:ascii="Arial" w:eastAsia="Times New Roman" w:hAnsi="Arial" w:cs="Arial"/>
                <w:b/>
                <w:bCs/>
                <w:color w:val="000000"/>
                <w:sz w:val="18"/>
                <w:szCs w:val="18"/>
                <w:lang w:eastAsia="tr-TR"/>
              </w:rPr>
              <w:t>Hafta</w:t>
            </w:r>
          </w:p>
        </w:tc>
        <w:tc>
          <w:tcPr>
            <w:tcW w:w="758" w:type="dxa"/>
          </w:tcPr>
          <w:p w:rsidR="007E727D" w:rsidRPr="005250A9" w:rsidRDefault="007E727D" w:rsidP="00EF5698">
            <w:pPr>
              <w:shd w:val="clear" w:color="auto" w:fill="FFFFFF"/>
              <w:spacing w:line="257" w:lineRule="atLeast"/>
              <w:rPr>
                <w:rFonts w:ascii="Arial" w:eastAsia="Times New Roman" w:hAnsi="Arial" w:cs="Arial"/>
                <w:b/>
                <w:bCs/>
                <w:color w:val="000000" w:themeColor="text1"/>
                <w:sz w:val="18"/>
                <w:szCs w:val="18"/>
                <w:lang w:eastAsia="tr-TR"/>
              </w:rPr>
            </w:pPr>
            <w:r w:rsidRPr="005250A9">
              <w:rPr>
                <w:rFonts w:ascii="Arial" w:eastAsia="Times New Roman" w:hAnsi="Arial" w:cs="Arial"/>
                <w:b/>
                <w:bCs/>
                <w:color w:val="000000" w:themeColor="text1"/>
                <w:sz w:val="18"/>
                <w:szCs w:val="18"/>
                <w:lang w:eastAsia="tr-TR"/>
              </w:rPr>
              <w:t>Tarih</w:t>
            </w:r>
          </w:p>
        </w:tc>
        <w:tc>
          <w:tcPr>
            <w:tcW w:w="7752" w:type="dxa"/>
          </w:tcPr>
          <w:p w:rsidR="007E727D" w:rsidRPr="0060398E" w:rsidRDefault="007E727D" w:rsidP="00EF5698">
            <w:pPr>
              <w:shd w:val="clear" w:color="auto" w:fill="FFFFFF"/>
              <w:spacing w:line="257" w:lineRule="atLeast"/>
              <w:rPr>
                <w:rFonts w:ascii="Arial" w:eastAsia="Times New Roman" w:hAnsi="Arial" w:cs="Arial"/>
                <w:color w:val="252525"/>
                <w:sz w:val="18"/>
                <w:szCs w:val="18"/>
                <w:lang w:eastAsia="tr-TR"/>
              </w:rPr>
            </w:pPr>
            <w:r w:rsidRPr="0060398E">
              <w:rPr>
                <w:rFonts w:ascii="Arial" w:eastAsia="Times New Roman" w:hAnsi="Arial" w:cs="Arial"/>
                <w:b/>
                <w:bCs/>
                <w:color w:val="000000"/>
                <w:sz w:val="18"/>
                <w:szCs w:val="18"/>
                <w:lang w:eastAsia="tr-TR"/>
              </w:rPr>
              <w:t>Konu</w:t>
            </w:r>
          </w:p>
        </w:tc>
      </w:tr>
      <w:tr w:rsidR="007E727D" w:rsidRPr="0060398E" w:rsidTr="006D7AC1">
        <w:trPr>
          <w:trHeight w:val="369"/>
        </w:trPr>
        <w:tc>
          <w:tcPr>
            <w:tcW w:w="713" w:type="dxa"/>
          </w:tcPr>
          <w:p w:rsidR="007E727D" w:rsidRPr="0060398E" w:rsidRDefault="007E727D" w:rsidP="00EF5698">
            <w:pPr>
              <w:pStyle w:val="AralkYok"/>
              <w:numPr>
                <w:ilvl w:val="0"/>
                <w:numId w:val="4"/>
              </w:numPr>
              <w:ind w:left="454"/>
              <w:rPr>
                <w:lang w:eastAsia="tr-TR"/>
              </w:rPr>
            </w:pPr>
          </w:p>
        </w:tc>
        <w:tc>
          <w:tcPr>
            <w:tcW w:w="758" w:type="dxa"/>
            <w:vAlign w:val="center"/>
          </w:tcPr>
          <w:p w:rsidR="007E727D" w:rsidRPr="0060398E" w:rsidRDefault="006D7AC1" w:rsidP="006D7AC1">
            <w:pPr>
              <w:pStyle w:val="AralkYok"/>
              <w:jc w:val="center"/>
              <w:rPr>
                <w:sz w:val="20"/>
                <w:szCs w:val="20"/>
                <w:lang w:eastAsia="tr-TR"/>
              </w:rPr>
            </w:pPr>
            <w:r>
              <w:rPr>
                <w:sz w:val="20"/>
                <w:szCs w:val="20"/>
                <w:lang w:eastAsia="tr-TR"/>
              </w:rPr>
              <w:t>-</w:t>
            </w:r>
          </w:p>
        </w:tc>
        <w:tc>
          <w:tcPr>
            <w:tcW w:w="7752" w:type="dxa"/>
            <w:vAlign w:val="center"/>
          </w:tcPr>
          <w:p w:rsidR="007E727D" w:rsidRPr="003731C9" w:rsidRDefault="005250A9" w:rsidP="005250A9">
            <w:pPr>
              <w:pStyle w:val="AralkYok"/>
              <w:rPr>
                <w:lang w:eastAsia="tr-TR"/>
              </w:rPr>
            </w:pPr>
            <w:r>
              <w:rPr>
                <w:lang w:eastAsia="tr-TR"/>
              </w:rPr>
              <w:t>Afrika kıtası hakkında genel bir bilgilendirme, program ve atölye tanıtımı</w:t>
            </w:r>
          </w:p>
        </w:tc>
      </w:tr>
      <w:tr w:rsidR="006D7AC1" w:rsidRPr="0060398E" w:rsidTr="00055F55">
        <w:trPr>
          <w:trHeight w:val="390"/>
        </w:trPr>
        <w:tc>
          <w:tcPr>
            <w:tcW w:w="713" w:type="dxa"/>
          </w:tcPr>
          <w:p w:rsidR="006D7AC1" w:rsidRPr="0060398E" w:rsidRDefault="006D7AC1" w:rsidP="006D7AC1">
            <w:pPr>
              <w:pStyle w:val="AralkYok"/>
              <w:numPr>
                <w:ilvl w:val="0"/>
                <w:numId w:val="4"/>
              </w:numPr>
              <w:ind w:left="454"/>
              <w:rPr>
                <w:lang w:eastAsia="tr-TR"/>
              </w:rPr>
            </w:pPr>
          </w:p>
        </w:tc>
        <w:tc>
          <w:tcPr>
            <w:tcW w:w="758" w:type="dxa"/>
            <w:vAlign w:val="center"/>
          </w:tcPr>
          <w:p w:rsidR="006D7AC1" w:rsidRPr="0060398E" w:rsidRDefault="006D7AC1" w:rsidP="006D7AC1">
            <w:pPr>
              <w:pStyle w:val="AralkYok"/>
              <w:jc w:val="center"/>
              <w:rPr>
                <w:sz w:val="20"/>
                <w:szCs w:val="20"/>
                <w:lang w:eastAsia="tr-TR"/>
              </w:rPr>
            </w:pPr>
            <w:r>
              <w:rPr>
                <w:sz w:val="20"/>
                <w:szCs w:val="20"/>
                <w:lang w:eastAsia="tr-TR"/>
              </w:rPr>
              <w:t>-</w:t>
            </w:r>
          </w:p>
        </w:tc>
        <w:tc>
          <w:tcPr>
            <w:tcW w:w="7752" w:type="dxa"/>
            <w:vAlign w:val="center"/>
          </w:tcPr>
          <w:p w:rsidR="006D7AC1" w:rsidRPr="003731C9" w:rsidRDefault="006D7AC1" w:rsidP="006D7AC1">
            <w:pPr>
              <w:pStyle w:val="AralkYok"/>
              <w:rPr>
                <w:lang w:eastAsia="tr-TR"/>
              </w:rPr>
            </w:pPr>
            <w:r>
              <w:rPr>
                <w:lang w:eastAsia="tr-TR"/>
              </w:rPr>
              <w:t>“Afrikalılar” Ali</w:t>
            </w:r>
            <w:r>
              <w:rPr>
                <w:lang w:eastAsia="tr-TR"/>
              </w:rPr>
              <w:t xml:space="preserve"> A.</w:t>
            </w:r>
            <w:r>
              <w:rPr>
                <w:lang w:eastAsia="tr-TR"/>
              </w:rPr>
              <w:t xml:space="preserve"> </w:t>
            </w:r>
            <w:proofErr w:type="spellStart"/>
            <w:r>
              <w:rPr>
                <w:lang w:eastAsia="tr-TR"/>
              </w:rPr>
              <w:t>Mazrui</w:t>
            </w:r>
            <w:proofErr w:type="spellEnd"/>
            <w:r>
              <w:rPr>
                <w:lang w:eastAsia="tr-TR"/>
              </w:rPr>
              <w:t>, Çeviri; Yusuf Kaplan (İnsan Yayınları, 335 sayfa)</w:t>
            </w:r>
          </w:p>
        </w:tc>
      </w:tr>
      <w:tr w:rsidR="006D7AC1" w:rsidRPr="0060398E" w:rsidTr="0064379B">
        <w:trPr>
          <w:trHeight w:val="390"/>
        </w:trPr>
        <w:tc>
          <w:tcPr>
            <w:tcW w:w="713" w:type="dxa"/>
          </w:tcPr>
          <w:p w:rsidR="006D7AC1" w:rsidRPr="0060398E" w:rsidRDefault="006D7AC1" w:rsidP="006D7AC1">
            <w:pPr>
              <w:pStyle w:val="AralkYok"/>
              <w:numPr>
                <w:ilvl w:val="0"/>
                <w:numId w:val="4"/>
              </w:numPr>
              <w:ind w:left="454"/>
              <w:rPr>
                <w:lang w:eastAsia="tr-TR"/>
              </w:rPr>
            </w:pPr>
          </w:p>
        </w:tc>
        <w:tc>
          <w:tcPr>
            <w:tcW w:w="758" w:type="dxa"/>
            <w:vAlign w:val="center"/>
          </w:tcPr>
          <w:p w:rsidR="006D7AC1" w:rsidRPr="0060398E" w:rsidRDefault="006D7AC1" w:rsidP="006D7AC1">
            <w:pPr>
              <w:pStyle w:val="AralkYok"/>
              <w:jc w:val="center"/>
              <w:rPr>
                <w:sz w:val="20"/>
                <w:szCs w:val="20"/>
                <w:lang w:eastAsia="tr-TR"/>
              </w:rPr>
            </w:pPr>
            <w:r>
              <w:rPr>
                <w:sz w:val="20"/>
                <w:szCs w:val="20"/>
                <w:lang w:eastAsia="tr-TR"/>
              </w:rPr>
              <w:t>-</w:t>
            </w:r>
          </w:p>
        </w:tc>
        <w:tc>
          <w:tcPr>
            <w:tcW w:w="7752" w:type="dxa"/>
            <w:vAlign w:val="center"/>
          </w:tcPr>
          <w:p w:rsidR="006D7AC1" w:rsidRPr="003731C9" w:rsidRDefault="006D7AC1" w:rsidP="006D7AC1">
            <w:pPr>
              <w:pStyle w:val="AralkYok"/>
              <w:rPr>
                <w:lang w:eastAsia="tr-TR"/>
              </w:rPr>
            </w:pPr>
            <w:r>
              <w:rPr>
                <w:lang w:eastAsia="tr-TR"/>
              </w:rPr>
              <w:t xml:space="preserve">“Geçmişten Günümüze Afrika” Ahmet Kavas </w:t>
            </w:r>
            <w:r>
              <w:rPr>
                <w:lang w:eastAsia="tr-TR"/>
              </w:rPr>
              <w:t>(</w:t>
            </w:r>
            <w:r>
              <w:rPr>
                <w:lang w:eastAsia="tr-TR"/>
              </w:rPr>
              <w:t xml:space="preserve">Kitabevi </w:t>
            </w:r>
            <w:r>
              <w:rPr>
                <w:lang w:eastAsia="tr-TR"/>
              </w:rPr>
              <w:t xml:space="preserve">Yayınları, </w:t>
            </w:r>
            <w:r>
              <w:rPr>
                <w:lang w:eastAsia="tr-TR"/>
              </w:rPr>
              <w:t>201</w:t>
            </w:r>
            <w:r>
              <w:rPr>
                <w:lang w:eastAsia="tr-TR"/>
              </w:rPr>
              <w:t xml:space="preserve"> sayfa)</w:t>
            </w:r>
          </w:p>
        </w:tc>
      </w:tr>
      <w:tr w:rsidR="006D7AC1" w:rsidRPr="0060398E" w:rsidTr="00DE3D5F">
        <w:trPr>
          <w:trHeight w:val="369"/>
        </w:trPr>
        <w:tc>
          <w:tcPr>
            <w:tcW w:w="713" w:type="dxa"/>
          </w:tcPr>
          <w:p w:rsidR="006D7AC1" w:rsidRPr="0060398E" w:rsidRDefault="006D7AC1" w:rsidP="006D7AC1">
            <w:pPr>
              <w:pStyle w:val="AralkYok"/>
              <w:numPr>
                <w:ilvl w:val="0"/>
                <w:numId w:val="4"/>
              </w:numPr>
              <w:ind w:left="454"/>
              <w:rPr>
                <w:lang w:eastAsia="tr-TR"/>
              </w:rPr>
            </w:pPr>
          </w:p>
        </w:tc>
        <w:tc>
          <w:tcPr>
            <w:tcW w:w="758" w:type="dxa"/>
            <w:vAlign w:val="center"/>
          </w:tcPr>
          <w:p w:rsidR="006D7AC1" w:rsidRPr="0060398E" w:rsidRDefault="006D7AC1" w:rsidP="006D7AC1">
            <w:pPr>
              <w:pStyle w:val="AralkYok"/>
              <w:jc w:val="center"/>
              <w:rPr>
                <w:sz w:val="20"/>
                <w:szCs w:val="20"/>
                <w:lang w:eastAsia="tr-TR"/>
              </w:rPr>
            </w:pPr>
            <w:r>
              <w:rPr>
                <w:sz w:val="20"/>
                <w:szCs w:val="20"/>
                <w:lang w:eastAsia="tr-TR"/>
              </w:rPr>
              <w:t>-</w:t>
            </w:r>
          </w:p>
        </w:tc>
        <w:tc>
          <w:tcPr>
            <w:tcW w:w="7752" w:type="dxa"/>
            <w:vAlign w:val="center"/>
          </w:tcPr>
          <w:p w:rsidR="006D7AC1" w:rsidRPr="003731C9" w:rsidRDefault="006D7AC1" w:rsidP="006D7AC1">
            <w:pPr>
              <w:pStyle w:val="AralkYok"/>
              <w:rPr>
                <w:lang w:eastAsia="tr-TR"/>
              </w:rPr>
            </w:pPr>
            <w:r>
              <w:rPr>
                <w:lang w:eastAsia="tr-TR"/>
              </w:rPr>
              <w:t>“</w:t>
            </w:r>
            <w:r w:rsidRPr="005250A9">
              <w:rPr>
                <w:lang w:eastAsia="tr-TR"/>
              </w:rPr>
              <w:t>Afrika</w:t>
            </w:r>
            <w:r>
              <w:rPr>
                <w:lang w:eastAsia="tr-TR"/>
              </w:rPr>
              <w:t>’</w:t>
            </w:r>
            <w:r w:rsidRPr="005250A9">
              <w:rPr>
                <w:lang w:eastAsia="tr-TR"/>
              </w:rPr>
              <w:t>da Sömürgecilik ve Osmanlı Siyaseti</w:t>
            </w:r>
            <w:r>
              <w:rPr>
                <w:lang w:eastAsia="tr-TR"/>
              </w:rPr>
              <w:t>” Muhammed Tandoğan (</w:t>
            </w:r>
            <w:r w:rsidRPr="005250A9">
              <w:rPr>
                <w:lang w:eastAsia="tr-TR"/>
              </w:rPr>
              <w:t>Türk Tarih Kurumu</w:t>
            </w:r>
            <w:r>
              <w:rPr>
                <w:lang w:eastAsia="tr-TR"/>
              </w:rPr>
              <w:t xml:space="preserve"> Yayınları, 320 sayfa)</w:t>
            </w:r>
          </w:p>
        </w:tc>
      </w:tr>
      <w:tr w:rsidR="006D7AC1" w:rsidRPr="0060398E" w:rsidTr="00FF3E29">
        <w:trPr>
          <w:trHeight w:val="390"/>
        </w:trPr>
        <w:tc>
          <w:tcPr>
            <w:tcW w:w="713" w:type="dxa"/>
          </w:tcPr>
          <w:p w:rsidR="006D7AC1" w:rsidRPr="0060398E" w:rsidRDefault="006D7AC1" w:rsidP="006D7AC1">
            <w:pPr>
              <w:pStyle w:val="AralkYok"/>
              <w:numPr>
                <w:ilvl w:val="0"/>
                <w:numId w:val="4"/>
              </w:numPr>
              <w:ind w:left="454"/>
              <w:rPr>
                <w:lang w:eastAsia="tr-TR"/>
              </w:rPr>
            </w:pPr>
          </w:p>
        </w:tc>
        <w:tc>
          <w:tcPr>
            <w:tcW w:w="758" w:type="dxa"/>
            <w:vAlign w:val="center"/>
          </w:tcPr>
          <w:p w:rsidR="006D7AC1" w:rsidRPr="0060398E" w:rsidRDefault="006D7AC1" w:rsidP="006D7AC1">
            <w:pPr>
              <w:pStyle w:val="AralkYok"/>
              <w:jc w:val="center"/>
              <w:rPr>
                <w:sz w:val="20"/>
                <w:szCs w:val="20"/>
                <w:lang w:eastAsia="tr-TR"/>
              </w:rPr>
            </w:pPr>
            <w:r>
              <w:rPr>
                <w:sz w:val="20"/>
                <w:szCs w:val="20"/>
                <w:lang w:eastAsia="tr-TR"/>
              </w:rPr>
              <w:t>-</w:t>
            </w:r>
          </w:p>
        </w:tc>
        <w:tc>
          <w:tcPr>
            <w:tcW w:w="7752" w:type="dxa"/>
            <w:vAlign w:val="center"/>
          </w:tcPr>
          <w:p w:rsidR="006D7AC1" w:rsidRPr="003731C9" w:rsidRDefault="006D7AC1" w:rsidP="006D7AC1">
            <w:pPr>
              <w:pStyle w:val="AralkYok"/>
              <w:rPr>
                <w:lang w:eastAsia="tr-TR"/>
              </w:rPr>
            </w:pPr>
            <w:r>
              <w:rPr>
                <w:lang w:eastAsia="tr-TR"/>
              </w:rPr>
              <w:t>“</w:t>
            </w:r>
            <w:r>
              <w:rPr>
                <w:lang w:eastAsia="tr-TR"/>
              </w:rPr>
              <w:t>Osmanlı</w:t>
            </w:r>
            <w:r>
              <w:rPr>
                <w:lang w:eastAsia="tr-TR"/>
              </w:rPr>
              <w:t xml:space="preserve"> Afrika</w:t>
            </w:r>
            <w:r>
              <w:rPr>
                <w:lang w:eastAsia="tr-TR"/>
              </w:rPr>
              <w:t xml:space="preserve"> İlişkileri</w:t>
            </w:r>
            <w:r>
              <w:rPr>
                <w:lang w:eastAsia="tr-TR"/>
              </w:rPr>
              <w:t xml:space="preserve">” Ahmet Kavas (Kitabevi Yayınları, </w:t>
            </w:r>
            <w:r>
              <w:rPr>
                <w:lang w:eastAsia="tr-TR"/>
              </w:rPr>
              <w:t>551</w:t>
            </w:r>
            <w:r>
              <w:rPr>
                <w:lang w:eastAsia="tr-TR"/>
              </w:rPr>
              <w:t xml:space="preserve"> sayfa)</w:t>
            </w:r>
          </w:p>
        </w:tc>
      </w:tr>
      <w:tr w:rsidR="006D7AC1" w:rsidRPr="0060398E" w:rsidTr="004F6F9B">
        <w:trPr>
          <w:trHeight w:val="369"/>
        </w:trPr>
        <w:tc>
          <w:tcPr>
            <w:tcW w:w="713" w:type="dxa"/>
          </w:tcPr>
          <w:p w:rsidR="006D7AC1" w:rsidRPr="0060398E" w:rsidRDefault="006D7AC1" w:rsidP="006D7AC1">
            <w:pPr>
              <w:pStyle w:val="AralkYok"/>
              <w:numPr>
                <w:ilvl w:val="0"/>
                <w:numId w:val="4"/>
              </w:numPr>
              <w:ind w:left="454"/>
              <w:rPr>
                <w:lang w:eastAsia="tr-TR"/>
              </w:rPr>
            </w:pPr>
          </w:p>
        </w:tc>
        <w:tc>
          <w:tcPr>
            <w:tcW w:w="758" w:type="dxa"/>
            <w:vAlign w:val="center"/>
          </w:tcPr>
          <w:p w:rsidR="006D7AC1" w:rsidRPr="0060398E" w:rsidRDefault="006D7AC1" w:rsidP="006D7AC1">
            <w:pPr>
              <w:pStyle w:val="AralkYok"/>
              <w:jc w:val="center"/>
              <w:rPr>
                <w:sz w:val="20"/>
                <w:szCs w:val="20"/>
                <w:lang w:eastAsia="tr-TR"/>
              </w:rPr>
            </w:pPr>
            <w:r>
              <w:rPr>
                <w:sz w:val="20"/>
                <w:szCs w:val="20"/>
                <w:lang w:eastAsia="tr-TR"/>
              </w:rPr>
              <w:t>-</w:t>
            </w:r>
          </w:p>
        </w:tc>
        <w:tc>
          <w:tcPr>
            <w:tcW w:w="7752" w:type="dxa"/>
            <w:vAlign w:val="center"/>
          </w:tcPr>
          <w:p w:rsidR="006D7AC1" w:rsidRPr="003731C9" w:rsidRDefault="006D7AC1" w:rsidP="006D7AC1">
            <w:pPr>
              <w:pStyle w:val="AralkYok"/>
              <w:rPr>
                <w:lang w:eastAsia="tr-TR"/>
              </w:rPr>
            </w:pPr>
            <w:r>
              <w:rPr>
                <w:lang w:eastAsia="tr-TR"/>
              </w:rPr>
              <w:t>“Afrika Ülkeleri ve Kuruluşları” Can Altan (Katılım Matbaacılık, 229 sayfa)</w:t>
            </w:r>
          </w:p>
        </w:tc>
      </w:tr>
      <w:tr w:rsidR="006D7AC1" w:rsidRPr="0060398E" w:rsidTr="00AF26AE">
        <w:trPr>
          <w:trHeight w:val="390"/>
        </w:trPr>
        <w:tc>
          <w:tcPr>
            <w:tcW w:w="713" w:type="dxa"/>
          </w:tcPr>
          <w:p w:rsidR="006D7AC1" w:rsidRPr="0060398E" w:rsidRDefault="006D7AC1" w:rsidP="006D7AC1">
            <w:pPr>
              <w:pStyle w:val="AralkYok"/>
              <w:numPr>
                <w:ilvl w:val="0"/>
                <w:numId w:val="4"/>
              </w:numPr>
              <w:ind w:left="454"/>
              <w:rPr>
                <w:lang w:eastAsia="tr-TR"/>
              </w:rPr>
            </w:pPr>
          </w:p>
        </w:tc>
        <w:tc>
          <w:tcPr>
            <w:tcW w:w="758" w:type="dxa"/>
            <w:vAlign w:val="center"/>
          </w:tcPr>
          <w:p w:rsidR="006D7AC1" w:rsidRPr="0060398E" w:rsidRDefault="006D7AC1" w:rsidP="006D7AC1">
            <w:pPr>
              <w:pStyle w:val="AralkYok"/>
              <w:jc w:val="center"/>
              <w:rPr>
                <w:sz w:val="20"/>
                <w:szCs w:val="20"/>
                <w:lang w:eastAsia="tr-TR"/>
              </w:rPr>
            </w:pPr>
            <w:r>
              <w:rPr>
                <w:sz w:val="20"/>
                <w:szCs w:val="20"/>
                <w:lang w:eastAsia="tr-TR"/>
              </w:rPr>
              <w:t>-</w:t>
            </w:r>
          </w:p>
        </w:tc>
        <w:tc>
          <w:tcPr>
            <w:tcW w:w="7752" w:type="dxa"/>
            <w:vAlign w:val="center"/>
          </w:tcPr>
          <w:p w:rsidR="006D7AC1" w:rsidRPr="003731C9" w:rsidRDefault="006D7AC1" w:rsidP="006D7AC1">
            <w:pPr>
              <w:pStyle w:val="AralkYok"/>
              <w:rPr>
                <w:lang w:eastAsia="tr-TR"/>
              </w:rPr>
            </w:pPr>
            <w:r>
              <w:rPr>
                <w:lang w:eastAsia="tr-TR"/>
              </w:rPr>
              <w:t>“Afrika Politikası” Hasret Çomak, Caner Sancaktar (Beta Basım Yayınevi, 893 sayfa)</w:t>
            </w:r>
          </w:p>
        </w:tc>
      </w:tr>
      <w:tr w:rsidR="006D7AC1" w:rsidRPr="0060398E" w:rsidTr="00C01453">
        <w:trPr>
          <w:trHeight w:val="369"/>
        </w:trPr>
        <w:tc>
          <w:tcPr>
            <w:tcW w:w="713" w:type="dxa"/>
          </w:tcPr>
          <w:p w:rsidR="006D7AC1" w:rsidRPr="0060398E" w:rsidRDefault="006D7AC1" w:rsidP="006D7AC1">
            <w:pPr>
              <w:pStyle w:val="AralkYok"/>
              <w:numPr>
                <w:ilvl w:val="0"/>
                <w:numId w:val="4"/>
              </w:numPr>
              <w:ind w:left="454"/>
              <w:rPr>
                <w:lang w:eastAsia="tr-TR"/>
              </w:rPr>
            </w:pPr>
          </w:p>
        </w:tc>
        <w:tc>
          <w:tcPr>
            <w:tcW w:w="758" w:type="dxa"/>
            <w:vAlign w:val="center"/>
          </w:tcPr>
          <w:p w:rsidR="006D7AC1" w:rsidRPr="0060398E" w:rsidRDefault="006D7AC1" w:rsidP="006D7AC1">
            <w:pPr>
              <w:pStyle w:val="AralkYok"/>
              <w:jc w:val="center"/>
              <w:rPr>
                <w:sz w:val="20"/>
                <w:szCs w:val="20"/>
                <w:lang w:eastAsia="tr-TR"/>
              </w:rPr>
            </w:pPr>
            <w:r>
              <w:rPr>
                <w:sz w:val="20"/>
                <w:szCs w:val="20"/>
                <w:lang w:eastAsia="tr-TR"/>
              </w:rPr>
              <w:t>-</w:t>
            </w:r>
          </w:p>
        </w:tc>
        <w:tc>
          <w:tcPr>
            <w:tcW w:w="7752" w:type="dxa"/>
            <w:vAlign w:val="center"/>
          </w:tcPr>
          <w:p w:rsidR="006D7AC1" w:rsidRPr="003731C9" w:rsidRDefault="006D7AC1" w:rsidP="006D7AC1">
            <w:pPr>
              <w:pStyle w:val="AralkYok"/>
              <w:rPr>
                <w:lang w:eastAsia="tr-TR"/>
              </w:rPr>
            </w:pPr>
            <w:r>
              <w:rPr>
                <w:lang w:eastAsia="tr-TR"/>
              </w:rPr>
              <w:t>“Dünya Siyasetinde Afrika-1” İsmail Ermağan (Nobel Akademik Yayıncılık, 457 sayfa)</w:t>
            </w:r>
          </w:p>
        </w:tc>
      </w:tr>
      <w:tr w:rsidR="006D7AC1" w:rsidRPr="0060398E" w:rsidTr="00316436">
        <w:trPr>
          <w:trHeight w:val="390"/>
        </w:trPr>
        <w:tc>
          <w:tcPr>
            <w:tcW w:w="713" w:type="dxa"/>
          </w:tcPr>
          <w:p w:rsidR="006D7AC1" w:rsidRPr="0060398E" w:rsidRDefault="006D7AC1" w:rsidP="006D7AC1">
            <w:pPr>
              <w:pStyle w:val="AralkYok"/>
              <w:numPr>
                <w:ilvl w:val="0"/>
                <w:numId w:val="4"/>
              </w:numPr>
              <w:ind w:left="454"/>
              <w:rPr>
                <w:lang w:eastAsia="tr-TR"/>
              </w:rPr>
            </w:pPr>
          </w:p>
        </w:tc>
        <w:tc>
          <w:tcPr>
            <w:tcW w:w="758" w:type="dxa"/>
            <w:vAlign w:val="center"/>
          </w:tcPr>
          <w:p w:rsidR="006D7AC1" w:rsidRPr="0060398E" w:rsidRDefault="006D7AC1" w:rsidP="006D7AC1">
            <w:pPr>
              <w:pStyle w:val="AralkYok"/>
              <w:jc w:val="center"/>
              <w:rPr>
                <w:sz w:val="20"/>
                <w:szCs w:val="20"/>
                <w:lang w:eastAsia="tr-TR"/>
              </w:rPr>
            </w:pPr>
            <w:r>
              <w:rPr>
                <w:sz w:val="20"/>
                <w:szCs w:val="20"/>
                <w:lang w:eastAsia="tr-TR"/>
              </w:rPr>
              <w:t>-</w:t>
            </w:r>
          </w:p>
        </w:tc>
        <w:tc>
          <w:tcPr>
            <w:tcW w:w="7752" w:type="dxa"/>
            <w:vAlign w:val="center"/>
          </w:tcPr>
          <w:p w:rsidR="006D7AC1" w:rsidRPr="003731C9" w:rsidRDefault="006D7AC1" w:rsidP="006D7AC1">
            <w:pPr>
              <w:pStyle w:val="AralkYok"/>
              <w:rPr>
                <w:lang w:eastAsia="tr-TR"/>
              </w:rPr>
            </w:pPr>
            <w:r>
              <w:rPr>
                <w:lang w:eastAsia="tr-TR"/>
              </w:rPr>
              <w:t>“Dünya Siyasetinde Afrika</w:t>
            </w:r>
            <w:r>
              <w:rPr>
                <w:lang w:eastAsia="tr-TR"/>
              </w:rPr>
              <w:t>-2</w:t>
            </w:r>
            <w:r>
              <w:rPr>
                <w:lang w:eastAsia="tr-TR"/>
              </w:rPr>
              <w:t xml:space="preserve">” İsmail Ermağan (Nobel Akademik Yayıncılık, </w:t>
            </w:r>
            <w:r>
              <w:rPr>
                <w:lang w:eastAsia="tr-TR"/>
              </w:rPr>
              <w:t xml:space="preserve">508 </w:t>
            </w:r>
            <w:r>
              <w:rPr>
                <w:lang w:eastAsia="tr-TR"/>
              </w:rPr>
              <w:t>sayfa)</w:t>
            </w:r>
          </w:p>
        </w:tc>
      </w:tr>
      <w:tr w:rsidR="006D7AC1" w:rsidRPr="0060398E" w:rsidTr="00E356C5">
        <w:trPr>
          <w:trHeight w:val="390"/>
        </w:trPr>
        <w:tc>
          <w:tcPr>
            <w:tcW w:w="713" w:type="dxa"/>
          </w:tcPr>
          <w:p w:rsidR="006D7AC1" w:rsidRPr="0060398E" w:rsidRDefault="006D7AC1" w:rsidP="006D7AC1">
            <w:pPr>
              <w:pStyle w:val="AralkYok"/>
              <w:numPr>
                <w:ilvl w:val="0"/>
                <w:numId w:val="4"/>
              </w:numPr>
              <w:ind w:left="454"/>
              <w:rPr>
                <w:lang w:eastAsia="tr-TR"/>
              </w:rPr>
            </w:pPr>
          </w:p>
        </w:tc>
        <w:tc>
          <w:tcPr>
            <w:tcW w:w="758" w:type="dxa"/>
            <w:vAlign w:val="center"/>
          </w:tcPr>
          <w:p w:rsidR="006D7AC1" w:rsidRPr="0060398E" w:rsidRDefault="006D7AC1" w:rsidP="006D7AC1">
            <w:pPr>
              <w:pStyle w:val="AralkYok"/>
              <w:jc w:val="center"/>
              <w:rPr>
                <w:sz w:val="20"/>
                <w:szCs w:val="20"/>
                <w:lang w:eastAsia="tr-TR"/>
              </w:rPr>
            </w:pPr>
            <w:r>
              <w:rPr>
                <w:sz w:val="20"/>
                <w:szCs w:val="20"/>
                <w:lang w:eastAsia="tr-TR"/>
              </w:rPr>
              <w:t>-</w:t>
            </w:r>
          </w:p>
        </w:tc>
        <w:tc>
          <w:tcPr>
            <w:tcW w:w="7752" w:type="dxa"/>
            <w:vAlign w:val="center"/>
          </w:tcPr>
          <w:p w:rsidR="006D7AC1" w:rsidRPr="003731C9" w:rsidRDefault="006D7AC1" w:rsidP="006D7AC1">
            <w:pPr>
              <w:pStyle w:val="AralkYok"/>
              <w:rPr>
                <w:lang w:eastAsia="tr-TR"/>
              </w:rPr>
            </w:pPr>
            <w:r>
              <w:rPr>
                <w:lang w:eastAsia="tr-TR"/>
              </w:rPr>
              <w:t>“Dünya Siyasetin</w:t>
            </w:r>
            <w:bookmarkStart w:id="0" w:name="_GoBack"/>
            <w:bookmarkEnd w:id="0"/>
            <w:r>
              <w:rPr>
                <w:lang w:eastAsia="tr-TR"/>
              </w:rPr>
              <w:t>de Afrika</w:t>
            </w:r>
            <w:r>
              <w:rPr>
                <w:lang w:eastAsia="tr-TR"/>
              </w:rPr>
              <w:t>-3</w:t>
            </w:r>
            <w:r>
              <w:rPr>
                <w:lang w:eastAsia="tr-TR"/>
              </w:rPr>
              <w:t xml:space="preserve">” İsmail Ermağan (Nobel Akademik Yayıncılık, </w:t>
            </w:r>
            <w:r>
              <w:rPr>
                <w:lang w:eastAsia="tr-TR"/>
              </w:rPr>
              <w:t xml:space="preserve">488 </w:t>
            </w:r>
            <w:r>
              <w:rPr>
                <w:lang w:eastAsia="tr-TR"/>
              </w:rPr>
              <w:t>sayfa)</w:t>
            </w:r>
          </w:p>
        </w:tc>
      </w:tr>
      <w:tr w:rsidR="006D7AC1" w:rsidRPr="0060398E" w:rsidTr="00033A91">
        <w:trPr>
          <w:trHeight w:val="390"/>
        </w:trPr>
        <w:tc>
          <w:tcPr>
            <w:tcW w:w="713" w:type="dxa"/>
          </w:tcPr>
          <w:p w:rsidR="006D7AC1" w:rsidRPr="0060398E" w:rsidRDefault="006D7AC1" w:rsidP="006D7AC1">
            <w:pPr>
              <w:pStyle w:val="AralkYok"/>
              <w:numPr>
                <w:ilvl w:val="0"/>
                <w:numId w:val="4"/>
              </w:numPr>
              <w:ind w:left="454"/>
              <w:rPr>
                <w:lang w:eastAsia="tr-TR"/>
              </w:rPr>
            </w:pPr>
          </w:p>
        </w:tc>
        <w:tc>
          <w:tcPr>
            <w:tcW w:w="758" w:type="dxa"/>
            <w:vAlign w:val="center"/>
          </w:tcPr>
          <w:p w:rsidR="006D7AC1" w:rsidRPr="0060398E" w:rsidRDefault="006D7AC1" w:rsidP="006D7AC1">
            <w:pPr>
              <w:pStyle w:val="AralkYok"/>
              <w:jc w:val="center"/>
              <w:rPr>
                <w:sz w:val="20"/>
                <w:szCs w:val="20"/>
                <w:lang w:eastAsia="tr-TR"/>
              </w:rPr>
            </w:pPr>
            <w:r>
              <w:rPr>
                <w:sz w:val="20"/>
                <w:szCs w:val="20"/>
                <w:lang w:eastAsia="tr-TR"/>
              </w:rPr>
              <w:t>-</w:t>
            </w:r>
          </w:p>
        </w:tc>
        <w:tc>
          <w:tcPr>
            <w:tcW w:w="7752" w:type="dxa"/>
            <w:vAlign w:val="center"/>
          </w:tcPr>
          <w:p w:rsidR="006D7AC1" w:rsidRPr="003731C9" w:rsidRDefault="006D7AC1" w:rsidP="006D7AC1">
            <w:pPr>
              <w:pStyle w:val="AralkYok"/>
              <w:rPr>
                <w:lang w:eastAsia="tr-TR"/>
              </w:rPr>
            </w:pPr>
            <w:r>
              <w:rPr>
                <w:lang w:eastAsia="tr-TR"/>
              </w:rPr>
              <w:t>“Afrika’da Müslüman Azınlıklar” Ahmet Emin Dağ (İhh Kitap, 242 sayfa)</w:t>
            </w:r>
          </w:p>
        </w:tc>
      </w:tr>
    </w:tbl>
    <w:p w:rsidR="00763ACD" w:rsidRPr="008F2644" w:rsidRDefault="004A483F" w:rsidP="003A7EBA">
      <w:pPr>
        <w:rPr>
          <w:b/>
          <w:bCs/>
          <w:lang w:eastAsia="tr-TR"/>
        </w:rPr>
      </w:pPr>
      <w:r>
        <w:rPr>
          <w:b/>
          <w:bCs/>
          <w:lang w:eastAsia="tr-TR"/>
        </w:rPr>
        <w:lastRenderedPageBreak/>
        <w:t xml:space="preserve"> </w:t>
      </w:r>
    </w:p>
    <w:p w:rsidR="00FF776A" w:rsidRPr="008F2644" w:rsidRDefault="00FF776A" w:rsidP="003A7EBA">
      <w:pPr>
        <w:rPr>
          <w:b/>
          <w:bCs/>
          <w:lang w:eastAsia="tr-TR"/>
        </w:rPr>
      </w:pPr>
      <w:r>
        <w:rPr>
          <w:b/>
          <w:bCs/>
          <w:lang w:eastAsia="tr-TR"/>
        </w:rPr>
        <w:t>Atölye Sorumlusu</w:t>
      </w:r>
      <w:r w:rsidR="003A7EBA" w:rsidRPr="008F2644">
        <w:rPr>
          <w:b/>
          <w:bCs/>
          <w:lang w:eastAsia="tr-TR"/>
        </w:rPr>
        <w:t xml:space="preserve">: </w:t>
      </w:r>
      <w:r w:rsidR="00FD662E" w:rsidRPr="00FD662E">
        <w:rPr>
          <w:bCs/>
          <w:lang w:eastAsia="tr-TR"/>
        </w:rPr>
        <w:t>M. Fatih Özmen</w:t>
      </w:r>
    </w:p>
    <w:p w:rsidR="00F25B37" w:rsidRDefault="00FF776A" w:rsidP="003A7EBA">
      <w:pPr>
        <w:rPr>
          <w:b/>
          <w:bCs/>
          <w:iCs/>
          <w:lang w:eastAsia="tr-TR"/>
        </w:rPr>
      </w:pPr>
      <w:r>
        <w:rPr>
          <w:b/>
          <w:bCs/>
          <w:iCs/>
          <w:lang w:eastAsia="tr-TR"/>
        </w:rPr>
        <w:t>Atölye Sorumlusu Biyografisi:</w:t>
      </w:r>
      <w:r w:rsidR="00F25B37">
        <w:rPr>
          <w:b/>
          <w:bCs/>
          <w:iCs/>
          <w:lang w:eastAsia="tr-TR"/>
        </w:rPr>
        <w:t xml:space="preserve"> </w:t>
      </w:r>
    </w:p>
    <w:p w:rsidR="00F25B37" w:rsidRDefault="00F25B37" w:rsidP="00F25B37">
      <w:pPr>
        <w:ind w:firstLine="708"/>
        <w:rPr>
          <w:bCs/>
          <w:iCs/>
          <w:lang w:eastAsia="tr-TR"/>
        </w:rPr>
      </w:pPr>
      <w:r w:rsidRPr="00F25B37">
        <w:rPr>
          <w:bCs/>
          <w:iCs/>
          <w:lang w:eastAsia="tr-TR"/>
        </w:rPr>
        <w:t xml:space="preserve">İstanbul Üsküdar doğumlu olan M. Fatih </w:t>
      </w:r>
      <w:r>
        <w:rPr>
          <w:bCs/>
          <w:iCs/>
          <w:lang w:eastAsia="tr-TR"/>
        </w:rPr>
        <w:t>Özmen i</w:t>
      </w:r>
      <w:r w:rsidRPr="00F25B37">
        <w:rPr>
          <w:bCs/>
          <w:iCs/>
          <w:lang w:eastAsia="tr-TR"/>
        </w:rPr>
        <w:t>lkokulu Yavuztürk ilköğretim Okulu’nda, liseyi Mehmetçik Anadolu Lisesi’nde okudu. Çeşitli yurt dışı ülkelerini gezerek İslam kültürleri hakkında bilgi sahibi oldu ve birçok konferans verdi. Afrika üzerinde araştırmalarda bulundu. Bazı özel kurum ve kuruluşlarda rehberlik ve idarecilik yapan Özmen yurtiçi ve yurtdış</w:t>
      </w:r>
      <w:r>
        <w:rPr>
          <w:bCs/>
          <w:iCs/>
          <w:lang w:eastAsia="tr-TR"/>
        </w:rPr>
        <w:t>ı bir</w:t>
      </w:r>
      <w:r w:rsidRPr="00F25B37">
        <w:rPr>
          <w:bCs/>
          <w:iCs/>
          <w:lang w:eastAsia="tr-TR"/>
        </w:rPr>
        <w:t>çok projede aktif görev a</w:t>
      </w:r>
      <w:r>
        <w:rPr>
          <w:bCs/>
          <w:iCs/>
          <w:lang w:eastAsia="tr-TR"/>
        </w:rPr>
        <w:t xml:space="preserve">ldı. Yaptığı yoğun okumalarda Afrika coğrafyasına </w:t>
      </w:r>
      <w:r w:rsidRPr="00F25B37">
        <w:rPr>
          <w:bCs/>
          <w:iCs/>
          <w:lang w:eastAsia="tr-TR"/>
        </w:rPr>
        <w:t xml:space="preserve">ağırlık vermiş ve bu alanda kendini geliştirmiştir. Halen Hüdayi Vakfı camiasında hizmet vermekte ve Şahsiyet Akademisi’nin Fatih Yerleşkesi koordinatörlüğünü yürütmektedir. </w:t>
      </w:r>
    </w:p>
    <w:p w:rsidR="00F25B37" w:rsidRPr="00F25B37" w:rsidRDefault="00F25B37" w:rsidP="00F25B37">
      <w:pPr>
        <w:ind w:firstLine="708"/>
        <w:rPr>
          <w:bCs/>
          <w:iCs/>
          <w:lang w:eastAsia="tr-TR"/>
        </w:rPr>
      </w:pPr>
      <w:r w:rsidRPr="00F25B37">
        <w:rPr>
          <w:bCs/>
          <w:iCs/>
          <w:lang w:eastAsia="tr-TR"/>
        </w:rPr>
        <w:t>Akademik hayatına İstanbul Medeniyet Üniversitesi Siyasal Bilgiler Fakültesi Uluslararası İlişkiler bölümünde devam etmektedir</w:t>
      </w:r>
      <w:r>
        <w:rPr>
          <w:bCs/>
          <w:iCs/>
          <w:lang w:eastAsia="tr-TR"/>
        </w:rPr>
        <w:t>. Özmen’in biri şiir, diğeri de gezi yazısı olmak üzere yayına hazır iki adet eseri vardır. Özmen’in yurt dışı ziyaretleri sırasıyla şöyledir: Suudi Arabistan (2012/2014), Burkina Faso (2015), Mali (2016), Pakistan (2016), Tanzanya (2017).</w:t>
      </w:r>
    </w:p>
    <w:p w:rsidR="00FF776A" w:rsidRPr="008F2644" w:rsidRDefault="00FF776A" w:rsidP="003A7EBA">
      <w:pPr>
        <w:rPr>
          <w:b/>
          <w:bCs/>
          <w:lang w:eastAsia="tr-TR"/>
        </w:rPr>
      </w:pPr>
    </w:p>
    <w:p w:rsidR="003A7EBA" w:rsidRPr="008F2644" w:rsidRDefault="00FF776A" w:rsidP="003A7EBA">
      <w:pPr>
        <w:rPr>
          <w:b/>
          <w:bCs/>
          <w:lang w:eastAsia="tr-TR"/>
        </w:rPr>
      </w:pPr>
      <w:r>
        <w:rPr>
          <w:b/>
          <w:bCs/>
          <w:lang w:eastAsia="tr-TR"/>
        </w:rPr>
        <w:t>E-Posta</w:t>
      </w:r>
      <w:r w:rsidR="00874DA1">
        <w:rPr>
          <w:b/>
          <w:bCs/>
          <w:lang w:eastAsia="tr-TR"/>
        </w:rPr>
        <w:t>/</w:t>
      </w:r>
      <w:r w:rsidR="007E727D">
        <w:rPr>
          <w:b/>
          <w:bCs/>
          <w:lang w:eastAsia="tr-TR"/>
        </w:rPr>
        <w:t xml:space="preserve"> </w:t>
      </w:r>
      <w:r w:rsidR="00F25B37" w:rsidRPr="00F25B37">
        <w:rPr>
          <w:bCs/>
          <w:lang w:eastAsia="tr-TR"/>
        </w:rPr>
        <w:t>fatih.1213.fz@gmail.com</w:t>
      </w:r>
    </w:p>
    <w:p w:rsidR="003A7EBA" w:rsidRPr="00F25B37" w:rsidRDefault="003A7EBA" w:rsidP="003A7EBA">
      <w:pPr>
        <w:rPr>
          <w:b/>
          <w:bCs/>
          <w:i/>
          <w:lang w:eastAsia="tr-TR"/>
        </w:rPr>
      </w:pPr>
      <w:r w:rsidRPr="008F2644">
        <w:rPr>
          <w:b/>
          <w:bCs/>
          <w:lang w:eastAsia="tr-TR"/>
        </w:rPr>
        <w:t xml:space="preserve">Twitter/ </w:t>
      </w:r>
      <w:r w:rsidR="00F25B37" w:rsidRPr="00874DA1">
        <w:rPr>
          <w:b/>
        </w:rPr>
        <w:t xml:space="preserve">/ </w:t>
      </w:r>
      <w:r w:rsidR="00F25B37" w:rsidRPr="00F25B37">
        <w:rPr>
          <w:bCs/>
          <w:lang w:eastAsia="tr-TR"/>
        </w:rPr>
        <w:t>m</w:t>
      </w:r>
      <w:r w:rsidR="00F25B37">
        <w:rPr>
          <w:bCs/>
          <w:lang w:eastAsia="tr-TR"/>
        </w:rPr>
        <w:t>_fatih_ozmen</w:t>
      </w:r>
      <w:r w:rsidR="00F25B37" w:rsidRPr="00F25B37">
        <w:rPr>
          <w:bCs/>
          <w:lang w:eastAsia="tr-TR"/>
        </w:rPr>
        <w:t xml:space="preserve"> </w:t>
      </w:r>
      <w:r w:rsidR="00F25B37" w:rsidRPr="00F25B37">
        <w:rPr>
          <w:bCs/>
          <w:lang w:eastAsia="tr-TR"/>
        </w:rPr>
        <w:t>/</w:t>
      </w:r>
      <w:r w:rsidR="00F25B37" w:rsidRPr="00F25B37">
        <w:rPr>
          <w:bCs/>
          <w:i/>
          <w:lang w:eastAsia="tr-TR"/>
        </w:rPr>
        <w:t>Muhammed Fatih Özmen</w:t>
      </w:r>
    </w:p>
    <w:p w:rsidR="003A7EBA" w:rsidRPr="00F25B37" w:rsidRDefault="003A7EBA" w:rsidP="00F25B37">
      <w:pPr>
        <w:rPr>
          <w:b/>
          <w:bCs/>
          <w:lang w:eastAsia="tr-TR"/>
        </w:rPr>
      </w:pPr>
      <w:r w:rsidRPr="00874DA1">
        <w:rPr>
          <w:b/>
          <w:bCs/>
          <w:lang w:eastAsia="tr-TR"/>
        </w:rPr>
        <w:t>Facebook/</w:t>
      </w:r>
      <w:r w:rsidR="007E727D" w:rsidRPr="00874DA1">
        <w:rPr>
          <w:b/>
          <w:bCs/>
          <w:lang w:eastAsia="tr-TR"/>
        </w:rPr>
        <w:t xml:space="preserve"> </w:t>
      </w:r>
      <w:r w:rsidR="00F25B37" w:rsidRPr="00F25B37">
        <w:rPr>
          <w:bCs/>
          <w:lang w:eastAsia="tr-TR"/>
        </w:rPr>
        <w:t>mfatihozmen1/</w:t>
      </w:r>
      <w:r w:rsidR="00F25B37" w:rsidRPr="00F25B37">
        <w:rPr>
          <w:bCs/>
          <w:i/>
          <w:lang w:eastAsia="tr-TR"/>
        </w:rPr>
        <w:t>Muhammed Fatih Özmen</w:t>
      </w:r>
    </w:p>
    <w:p w:rsidR="007E727D" w:rsidRPr="00F25B37" w:rsidRDefault="00874DA1" w:rsidP="00AD5403">
      <w:pPr>
        <w:rPr>
          <w:b/>
          <w:bCs/>
          <w:lang w:eastAsia="tr-TR"/>
        </w:rPr>
      </w:pPr>
      <w:r w:rsidRPr="00874DA1">
        <w:rPr>
          <w:b/>
        </w:rPr>
        <w:t xml:space="preserve">İnstagram/ </w:t>
      </w:r>
      <w:r w:rsidR="00F25B37" w:rsidRPr="00F25B37">
        <w:rPr>
          <w:bCs/>
          <w:lang w:eastAsia="tr-TR"/>
        </w:rPr>
        <w:t>m</w:t>
      </w:r>
      <w:r w:rsidR="00F25B37">
        <w:rPr>
          <w:bCs/>
          <w:lang w:eastAsia="tr-TR"/>
        </w:rPr>
        <w:t>_fatih_ozmen</w:t>
      </w:r>
      <w:r w:rsidR="00F25B37" w:rsidRPr="00F25B37">
        <w:rPr>
          <w:bCs/>
          <w:lang w:eastAsia="tr-TR"/>
        </w:rPr>
        <w:t>/</w:t>
      </w:r>
      <w:r w:rsidR="00F25B37" w:rsidRPr="00F25B37">
        <w:rPr>
          <w:bCs/>
          <w:i/>
          <w:lang w:eastAsia="tr-TR"/>
        </w:rPr>
        <w:t>Muhammed Fatih Özmen</w:t>
      </w:r>
    </w:p>
    <w:p w:rsidR="000B5434" w:rsidRPr="00AD5403" w:rsidRDefault="000B5434" w:rsidP="000B5434"/>
    <w:sectPr w:rsidR="000B5434" w:rsidRPr="00AD540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6C7" w:rsidRDefault="000326C7" w:rsidP="003A7EBA">
      <w:pPr>
        <w:spacing w:after="0" w:line="240" w:lineRule="auto"/>
      </w:pPr>
      <w:r>
        <w:separator/>
      </w:r>
    </w:p>
  </w:endnote>
  <w:endnote w:type="continuationSeparator" w:id="0">
    <w:p w:rsidR="000326C7" w:rsidRDefault="000326C7" w:rsidP="003A7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6C7" w:rsidRDefault="000326C7" w:rsidP="003A7EBA">
      <w:pPr>
        <w:spacing w:after="0" w:line="240" w:lineRule="auto"/>
      </w:pPr>
      <w:r>
        <w:separator/>
      </w:r>
    </w:p>
  </w:footnote>
  <w:footnote w:type="continuationSeparator" w:id="0">
    <w:p w:rsidR="000326C7" w:rsidRDefault="000326C7" w:rsidP="003A7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EBA" w:rsidRDefault="00FF776A" w:rsidP="00FF776A">
    <w:pPr>
      <w:pStyle w:val="stBilgi"/>
      <w:jc w:val="center"/>
    </w:pPr>
    <w:r w:rsidRPr="00FF776A">
      <w:rPr>
        <w:noProof/>
        <w:lang w:eastAsia="tr-TR"/>
      </w:rPr>
      <w:drawing>
        <wp:inline distT="0" distB="0" distL="0" distR="0">
          <wp:extent cx="3305175" cy="1291084"/>
          <wp:effectExtent l="0" t="0" r="0" b="4445"/>
          <wp:docPr id="2" name="Resim 2" descr="http://www.ilimvemedeniyet.com/wp-content/uploads/2016/10/1549236_912710108844695_47310855213915165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limvemedeniyet.com/wp-content/uploads/2016/10/1549236_912710108844695_4731085521391516588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4597" cy="13025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3047F"/>
    <w:multiLevelType w:val="hybridMultilevel"/>
    <w:tmpl w:val="BCBE666E"/>
    <w:lvl w:ilvl="0" w:tplc="A330F26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0A43A37"/>
    <w:multiLevelType w:val="multilevel"/>
    <w:tmpl w:val="00645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DD7A3D"/>
    <w:multiLevelType w:val="hybridMultilevel"/>
    <w:tmpl w:val="A8E256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E4478CB"/>
    <w:multiLevelType w:val="multilevel"/>
    <w:tmpl w:val="A686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046A34"/>
    <w:multiLevelType w:val="hybridMultilevel"/>
    <w:tmpl w:val="44865B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EBA"/>
    <w:rsid w:val="000008E4"/>
    <w:rsid w:val="00025095"/>
    <w:rsid w:val="000326C7"/>
    <w:rsid w:val="00081AE8"/>
    <w:rsid w:val="000B5434"/>
    <w:rsid w:val="001058B8"/>
    <w:rsid w:val="001D066E"/>
    <w:rsid w:val="00235DDC"/>
    <w:rsid w:val="002E7BFF"/>
    <w:rsid w:val="00335BD7"/>
    <w:rsid w:val="00351BD4"/>
    <w:rsid w:val="003731C9"/>
    <w:rsid w:val="00387F13"/>
    <w:rsid w:val="003A4A0D"/>
    <w:rsid w:val="003A7EBA"/>
    <w:rsid w:val="004519A6"/>
    <w:rsid w:val="00475DC3"/>
    <w:rsid w:val="004A483F"/>
    <w:rsid w:val="0052384F"/>
    <w:rsid w:val="005250A9"/>
    <w:rsid w:val="00572A72"/>
    <w:rsid w:val="005A0E0C"/>
    <w:rsid w:val="0060398E"/>
    <w:rsid w:val="006D7AC1"/>
    <w:rsid w:val="006F13DD"/>
    <w:rsid w:val="007044AE"/>
    <w:rsid w:val="00734AAE"/>
    <w:rsid w:val="00763ACD"/>
    <w:rsid w:val="007E727D"/>
    <w:rsid w:val="00874DA1"/>
    <w:rsid w:val="008C7E23"/>
    <w:rsid w:val="008F2644"/>
    <w:rsid w:val="0091304C"/>
    <w:rsid w:val="00972F89"/>
    <w:rsid w:val="009A4D35"/>
    <w:rsid w:val="00A21BA5"/>
    <w:rsid w:val="00AD5403"/>
    <w:rsid w:val="00AF5E46"/>
    <w:rsid w:val="00B33FFB"/>
    <w:rsid w:val="00B6305A"/>
    <w:rsid w:val="00B85887"/>
    <w:rsid w:val="00C111E4"/>
    <w:rsid w:val="00CB39E2"/>
    <w:rsid w:val="00DE4C79"/>
    <w:rsid w:val="00E05541"/>
    <w:rsid w:val="00E36CB1"/>
    <w:rsid w:val="00E8581A"/>
    <w:rsid w:val="00F07F51"/>
    <w:rsid w:val="00F25B37"/>
    <w:rsid w:val="00F86008"/>
    <w:rsid w:val="00FB6894"/>
    <w:rsid w:val="00FD662E"/>
    <w:rsid w:val="00FE0F4E"/>
    <w:rsid w:val="00FF776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E2A3F"/>
  <w15:chartTrackingRefBased/>
  <w15:docId w15:val="{35EFC2E4-1CAF-42BF-9F40-3F24AD27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A7E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3A7E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A7EBA"/>
    <w:pPr>
      <w:spacing w:after="0" w:line="240" w:lineRule="auto"/>
    </w:pPr>
  </w:style>
  <w:style w:type="paragraph" w:styleId="stBilgi">
    <w:name w:val="header"/>
    <w:basedOn w:val="Normal"/>
    <w:link w:val="stBilgiChar"/>
    <w:uiPriority w:val="99"/>
    <w:unhideWhenUsed/>
    <w:rsid w:val="003A7EB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A7EBA"/>
  </w:style>
  <w:style w:type="paragraph" w:styleId="AltBilgi">
    <w:name w:val="footer"/>
    <w:basedOn w:val="Normal"/>
    <w:link w:val="AltBilgiChar"/>
    <w:uiPriority w:val="99"/>
    <w:unhideWhenUsed/>
    <w:rsid w:val="003A7EB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A7EBA"/>
  </w:style>
  <w:style w:type="character" w:customStyle="1" w:styleId="Balk1Char">
    <w:name w:val="Başlık 1 Char"/>
    <w:basedOn w:val="VarsaylanParagrafYazTipi"/>
    <w:link w:val="Balk1"/>
    <w:uiPriority w:val="9"/>
    <w:rsid w:val="003A7EBA"/>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3A7EBA"/>
    <w:rPr>
      <w:rFonts w:asciiTheme="majorHAnsi" w:eastAsiaTheme="majorEastAsia" w:hAnsiTheme="majorHAnsi" w:cstheme="majorBidi"/>
      <w:color w:val="2E74B5" w:themeColor="accent1" w:themeShade="BF"/>
      <w:sz w:val="26"/>
      <w:szCs w:val="26"/>
    </w:rPr>
  </w:style>
  <w:style w:type="paragraph" w:styleId="ListeParagraf">
    <w:name w:val="List Paragraph"/>
    <w:basedOn w:val="Normal"/>
    <w:uiPriority w:val="34"/>
    <w:qFormat/>
    <w:rsid w:val="008F2644"/>
    <w:pPr>
      <w:ind w:left="720"/>
      <w:contextualSpacing/>
    </w:pPr>
  </w:style>
  <w:style w:type="character" w:styleId="Kpr">
    <w:name w:val="Hyperlink"/>
    <w:basedOn w:val="VarsaylanParagrafYazTipi"/>
    <w:uiPriority w:val="99"/>
    <w:unhideWhenUsed/>
    <w:rsid w:val="00025095"/>
    <w:rPr>
      <w:color w:val="0563C1" w:themeColor="hyperlink"/>
      <w:u w:val="single"/>
    </w:rPr>
  </w:style>
  <w:style w:type="table" w:styleId="TabloKlavuzu">
    <w:name w:val="Table Grid"/>
    <w:basedOn w:val="NormalTablo"/>
    <w:uiPriority w:val="39"/>
    <w:rsid w:val="00603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AF5E46"/>
  </w:style>
  <w:style w:type="character" w:styleId="YerTutucuMetni">
    <w:name w:val="Placeholder Text"/>
    <w:basedOn w:val="VarsaylanParagrafYazTipi"/>
    <w:uiPriority w:val="99"/>
    <w:semiHidden/>
    <w:rsid w:val="00AF5E46"/>
    <w:rPr>
      <w:color w:val="808080"/>
    </w:rPr>
  </w:style>
  <w:style w:type="paragraph" w:styleId="NormalWeb">
    <w:name w:val="Normal (Web)"/>
    <w:basedOn w:val="Normal"/>
    <w:uiPriority w:val="99"/>
    <w:semiHidden/>
    <w:unhideWhenUsed/>
    <w:rsid w:val="007044A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74031">
      <w:bodyDiv w:val="1"/>
      <w:marLeft w:val="0"/>
      <w:marRight w:val="0"/>
      <w:marTop w:val="0"/>
      <w:marBottom w:val="0"/>
      <w:divBdr>
        <w:top w:val="none" w:sz="0" w:space="0" w:color="auto"/>
        <w:left w:val="none" w:sz="0" w:space="0" w:color="auto"/>
        <w:bottom w:val="none" w:sz="0" w:space="0" w:color="auto"/>
        <w:right w:val="none" w:sz="0" w:space="0" w:color="auto"/>
      </w:divBdr>
    </w:div>
    <w:div w:id="280771044">
      <w:bodyDiv w:val="1"/>
      <w:marLeft w:val="0"/>
      <w:marRight w:val="0"/>
      <w:marTop w:val="0"/>
      <w:marBottom w:val="0"/>
      <w:divBdr>
        <w:top w:val="none" w:sz="0" w:space="0" w:color="auto"/>
        <w:left w:val="none" w:sz="0" w:space="0" w:color="auto"/>
        <w:bottom w:val="none" w:sz="0" w:space="0" w:color="auto"/>
        <w:right w:val="none" w:sz="0" w:space="0" w:color="auto"/>
      </w:divBdr>
      <w:divsChild>
        <w:div w:id="1262180337">
          <w:marLeft w:val="0"/>
          <w:marRight w:val="0"/>
          <w:marTop w:val="0"/>
          <w:marBottom w:val="0"/>
          <w:divBdr>
            <w:top w:val="none" w:sz="0" w:space="0" w:color="auto"/>
            <w:left w:val="none" w:sz="0" w:space="0" w:color="auto"/>
            <w:bottom w:val="none" w:sz="0" w:space="0" w:color="auto"/>
            <w:right w:val="none" w:sz="0" w:space="0" w:color="auto"/>
          </w:divBdr>
          <w:divsChild>
            <w:div w:id="148060129">
              <w:marLeft w:val="0"/>
              <w:marRight w:val="0"/>
              <w:marTop w:val="0"/>
              <w:marBottom w:val="0"/>
              <w:divBdr>
                <w:top w:val="none" w:sz="0" w:space="8" w:color="auto"/>
                <w:left w:val="single" w:sz="6" w:space="8" w:color="AAAAAA"/>
                <w:bottom w:val="single" w:sz="6" w:space="8" w:color="AAAAAA"/>
                <w:right w:val="single" w:sz="6" w:space="8" w:color="AAAAAA"/>
              </w:divBdr>
            </w:div>
          </w:divsChild>
        </w:div>
      </w:divsChild>
    </w:div>
    <w:div w:id="732584710">
      <w:bodyDiv w:val="1"/>
      <w:marLeft w:val="0"/>
      <w:marRight w:val="0"/>
      <w:marTop w:val="0"/>
      <w:marBottom w:val="0"/>
      <w:divBdr>
        <w:top w:val="none" w:sz="0" w:space="0" w:color="auto"/>
        <w:left w:val="none" w:sz="0" w:space="0" w:color="auto"/>
        <w:bottom w:val="none" w:sz="0" w:space="0" w:color="auto"/>
        <w:right w:val="none" w:sz="0" w:space="0" w:color="auto"/>
      </w:divBdr>
    </w:div>
    <w:div w:id="1107654904">
      <w:bodyDiv w:val="1"/>
      <w:marLeft w:val="0"/>
      <w:marRight w:val="0"/>
      <w:marTop w:val="0"/>
      <w:marBottom w:val="0"/>
      <w:divBdr>
        <w:top w:val="none" w:sz="0" w:space="0" w:color="auto"/>
        <w:left w:val="none" w:sz="0" w:space="0" w:color="auto"/>
        <w:bottom w:val="none" w:sz="0" w:space="0" w:color="auto"/>
        <w:right w:val="none" w:sz="0" w:space="0" w:color="auto"/>
      </w:divBdr>
    </w:div>
    <w:div w:id="1114330594">
      <w:bodyDiv w:val="1"/>
      <w:marLeft w:val="0"/>
      <w:marRight w:val="0"/>
      <w:marTop w:val="0"/>
      <w:marBottom w:val="0"/>
      <w:divBdr>
        <w:top w:val="none" w:sz="0" w:space="0" w:color="auto"/>
        <w:left w:val="none" w:sz="0" w:space="0" w:color="auto"/>
        <w:bottom w:val="none" w:sz="0" w:space="0" w:color="auto"/>
        <w:right w:val="none" w:sz="0" w:space="0" w:color="auto"/>
      </w:divBdr>
    </w:div>
    <w:div w:id="1252815620">
      <w:bodyDiv w:val="1"/>
      <w:marLeft w:val="0"/>
      <w:marRight w:val="0"/>
      <w:marTop w:val="0"/>
      <w:marBottom w:val="0"/>
      <w:divBdr>
        <w:top w:val="none" w:sz="0" w:space="0" w:color="auto"/>
        <w:left w:val="none" w:sz="0" w:space="0" w:color="auto"/>
        <w:bottom w:val="none" w:sz="0" w:space="0" w:color="auto"/>
        <w:right w:val="none" w:sz="0" w:space="0" w:color="auto"/>
      </w:divBdr>
      <w:divsChild>
        <w:div w:id="1313564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2</Pages>
  <Words>514</Words>
  <Characters>2931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Nasrettin Güneş</dc:creator>
  <cp:keywords/>
  <dc:description/>
  <cp:lastModifiedBy>M. FATİH ÖZMEN</cp:lastModifiedBy>
  <cp:revision>22</cp:revision>
  <dcterms:created xsi:type="dcterms:W3CDTF">2015-09-17T16:02:00Z</dcterms:created>
  <dcterms:modified xsi:type="dcterms:W3CDTF">2017-11-01T12:53:00Z</dcterms:modified>
</cp:coreProperties>
</file>